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53" w:rsidRDefault="00361753" w:rsidP="00361753">
      <w:pPr>
        <w:ind w:left="520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</w:pPr>
      <w:bookmarkStart w:id="0" w:name="bookmark0"/>
      <w:r w:rsidRPr="00361753">
        <w:rPr>
          <w:rFonts w:ascii="Times New Roman" w:eastAsia="Arial" w:hAnsi="Times New Roman" w:cs="Times New Roman"/>
          <w:b/>
          <w:bCs/>
        </w:rPr>
        <w:t>СЪДЕБЕН ЦЕНТЪР ПО МЕДИАЦИЯ</w:t>
      </w:r>
      <w:r w:rsidRPr="00361753">
        <w:rPr>
          <w:rFonts w:ascii="Times New Roman" w:eastAsia="Arial" w:hAnsi="Times New Roman" w:cs="Times New Roman"/>
          <w:b/>
          <w:bCs/>
        </w:rPr>
        <w:br/>
        <w:t xml:space="preserve">КЪМ ОКРЪЖЕН СЪД - </w:t>
      </w:r>
      <w:r w:rsidRPr="00361753">
        <w:rPr>
          <w:rFonts w:ascii="Times New Roman" w:eastAsia="Arial" w:hAnsi="Times New Roman" w:cs="Times New Roman"/>
          <w:b/>
          <w:bCs/>
          <w:color w:val="auto"/>
        </w:rPr>
        <w:t>ВРАЦА</w:t>
      </w:r>
      <w:r w:rsidRPr="00361753">
        <w:rPr>
          <w:rFonts w:ascii="Times New Roman" w:eastAsia="Arial" w:hAnsi="Times New Roman" w:cs="Times New Roman"/>
          <w:b/>
          <w:bCs/>
        </w:rPr>
        <w:br/>
      </w:r>
      <w:r w:rsidRPr="00361753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36175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BA16B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r w:rsidRPr="00361753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361753" w:rsidRPr="00361753" w:rsidRDefault="00361753" w:rsidP="00361753">
      <w:pPr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962BCF" w:rsidRPr="00361753" w:rsidRDefault="00C71912" w:rsidP="00361753">
      <w:pPr>
        <w:pStyle w:val="10"/>
        <w:keepNext/>
        <w:keepLines/>
        <w:shd w:val="clear" w:color="auto" w:fill="auto"/>
        <w:spacing w:before="0" w:after="0" w:line="240" w:lineRule="auto"/>
        <w:ind w:right="3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Информация за ниво на удовлетвореност</w:t>
      </w:r>
      <w:bookmarkEnd w:id="0"/>
      <w:r w:rsidR="00BF362F">
        <w:rPr>
          <w:rFonts w:ascii="Times New Roman" w:hAnsi="Times New Roman" w:cs="Times New Roman"/>
        </w:rPr>
        <w:t xml:space="preserve"> при проведена ИНФОРМАЦИОННА СРЕЩА за процедура по медиация</w:t>
      </w:r>
    </w:p>
    <w:p w:rsidR="00962BCF" w:rsidRDefault="00C71912" w:rsidP="00361753">
      <w:pPr>
        <w:pStyle w:val="20"/>
        <w:shd w:val="clear" w:color="auto" w:fill="auto"/>
        <w:spacing w:before="0" w:after="0" w:line="240" w:lineRule="auto"/>
        <w:ind w:left="28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по чл. 57 от Наредба №12 от 28.07.2025г. на ВСС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left="2880"/>
        <w:rPr>
          <w:rFonts w:ascii="Times New Roman" w:hAnsi="Times New Roman" w:cs="Times New Roman"/>
        </w:rPr>
      </w:pPr>
    </w:p>
    <w:p w:rsidR="00962BCF" w:rsidRDefault="00C71912" w:rsidP="00361753">
      <w:pPr>
        <w:pStyle w:val="20"/>
        <w:shd w:val="clear" w:color="auto" w:fill="auto"/>
        <w:spacing w:before="0" w:after="0" w:line="240" w:lineRule="auto"/>
        <w:ind w:right="340" w:firstLine="740"/>
        <w:jc w:val="both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Формулярът се попълва от страните, участвали в информационна среща и/или в процедура по медиация и се предава/изпраща на електронна поща на координатора на центъра по медиация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right="340" w:firstLine="740"/>
        <w:jc w:val="both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Съд, № на дело, година на образуване:</w:t>
      </w:r>
      <w:r w:rsidRPr="00361753">
        <w:rPr>
          <w:rFonts w:ascii="Times New Roman" w:hAnsi="Times New Roman" w:cs="Times New Roman"/>
        </w:rPr>
        <w:tab/>
      </w:r>
    </w:p>
    <w:p w:rsidR="00962BCF" w:rsidRDefault="00C71912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  <w:proofErr w:type="spellStart"/>
      <w:r w:rsidRPr="00361753">
        <w:rPr>
          <w:rFonts w:ascii="Times New Roman" w:hAnsi="Times New Roman" w:cs="Times New Roman"/>
        </w:rPr>
        <w:t>Медиатор</w:t>
      </w:r>
      <w:proofErr w:type="spellEnd"/>
      <w:r w:rsidRPr="00361753">
        <w:rPr>
          <w:rFonts w:ascii="Times New Roman" w:hAnsi="Times New Roman" w:cs="Times New Roman"/>
        </w:rPr>
        <w:t>/и;</w:t>
      </w:r>
      <w:r w:rsidRPr="00361753">
        <w:rPr>
          <w:rFonts w:ascii="Times New Roman" w:hAnsi="Times New Roman" w:cs="Times New Roman"/>
        </w:rPr>
        <w:tab/>
      </w:r>
    </w:p>
    <w:p w:rsidR="00361753" w:rsidRPr="00361753" w:rsidRDefault="00361753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20"/>
        <w:shd w:val="clear" w:color="auto" w:fill="auto"/>
        <w:spacing w:before="0" w:after="0" w:line="240" w:lineRule="auto"/>
        <w:ind w:left="160" w:firstLine="72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Моля, оценете с точки от 1 /изключително незадоволително/ до 5 /изключително задоволително/:</w:t>
      </w:r>
    </w:p>
    <w:tbl>
      <w:tblPr>
        <w:tblOverlap w:val="never"/>
        <w:tblW w:w="97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1062"/>
        <w:gridCol w:w="1067"/>
        <w:gridCol w:w="1062"/>
        <w:gridCol w:w="1067"/>
        <w:gridCol w:w="544"/>
      </w:tblGrid>
      <w:tr w:rsidR="00962BCF" w:rsidRPr="00361753" w:rsidTr="00397683">
        <w:trPr>
          <w:trHeight w:hRule="exact" w:val="3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Критерий/точки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7E334E" w:rsidP="007E334E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 xml:space="preserve">                 </w:t>
            </w:r>
            <w:r w:rsidR="00C71912" w:rsidRPr="00361753"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5</w:t>
            </w:r>
          </w:p>
        </w:tc>
      </w:tr>
      <w:tr w:rsidR="00962BCF" w:rsidRPr="00361753" w:rsidTr="00397683">
        <w:trPr>
          <w:trHeight w:hRule="exact" w:val="371"/>
          <w:jc w:val="center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 xml:space="preserve">1. </w:t>
            </w:r>
            <w:r w:rsidR="00BF362F">
              <w:rPr>
                <w:rStyle w:val="21"/>
                <w:rFonts w:ascii="Times New Roman" w:hAnsi="Times New Roman" w:cs="Times New Roman"/>
              </w:rPr>
              <w:t xml:space="preserve">Оценка на информационната среща за </w:t>
            </w:r>
            <w:r w:rsidRPr="00361753">
              <w:rPr>
                <w:rStyle w:val="21"/>
                <w:rFonts w:ascii="Times New Roman" w:hAnsi="Times New Roman" w:cs="Times New Roman"/>
              </w:rPr>
              <w:t>процедурата по медиация:</w:t>
            </w:r>
          </w:p>
        </w:tc>
      </w:tr>
      <w:tr w:rsidR="00962BCF" w:rsidRPr="00361753" w:rsidTr="0039768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A93286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</w:t>
            </w:r>
            <w:proofErr w:type="spellStart"/>
            <w:r w:rsidRPr="00361753">
              <w:rPr>
                <w:rStyle w:val="22"/>
                <w:rFonts w:ascii="Times New Roman" w:hAnsi="Times New Roman" w:cs="Times New Roman"/>
              </w:rPr>
              <w:t>1</w:t>
            </w:r>
            <w:proofErr w:type="spellEnd"/>
            <w:r w:rsidRPr="00361753">
              <w:rPr>
                <w:rStyle w:val="22"/>
                <w:rFonts w:ascii="Times New Roman" w:hAnsi="Times New Roman" w:cs="Times New Roman"/>
              </w:rPr>
              <w:t xml:space="preserve">. Получихте ли достатъчно информация за </w:t>
            </w:r>
            <w:r w:rsidR="00BF362F">
              <w:rPr>
                <w:rStyle w:val="22"/>
                <w:rFonts w:ascii="Times New Roman" w:hAnsi="Times New Roman" w:cs="Times New Roman"/>
              </w:rPr>
              <w:t xml:space="preserve">същността и принципите на </w:t>
            </w:r>
            <w:r w:rsidRPr="00361753">
              <w:rPr>
                <w:rStyle w:val="22"/>
                <w:rFonts w:ascii="Times New Roman" w:hAnsi="Times New Roman" w:cs="Times New Roman"/>
              </w:rPr>
              <w:t>медиацията?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86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A93286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 xml:space="preserve">1.2. </w:t>
            </w:r>
            <w:r w:rsidR="00BF362F">
              <w:rPr>
                <w:rStyle w:val="22"/>
                <w:rFonts w:ascii="Times New Roman" w:hAnsi="Times New Roman" w:cs="Times New Roman"/>
              </w:rPr>
              <w:t>Получихте ли достатъчно информация за ред</w:t>
            </w:r>
            <w:r w:rsidR="00A93286">
              <w:rPr>
                <w:rStyle w:val="22"/>
                <w:rFonts w:ascii="Times New Roman" w:hAnsi="Times New Roman" w:cs="Times New Roman"/>
              </w:rPr>
              <w:t>а</w:t>
            </w:r>
            <w:r w:rsidR="00BF362F">
              <w:rPr>
                <w:rStyle w:val="22"/>
                <w:rFonts w:ascii="Times New Roman" w:hAnsi="Times New Roman" w:cs="Times New Roman"/>
              </w:rPr>
              <w:t>, по който се провежда медиацията?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54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A93286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 xml:space="preserve">1.3. </w:t>
            </w:r>
            <w:r w:rsidR="00A93286">
              <w:rPr>
                <w:rStyle w:val="22"/>
                <w:rFonts w:ascii="Times New Roman" w:hAnsi="Times New Roman" w:cs="Times New Roman"/>
              </w:rPr>
              <w:t xml:space="preserve">Получихте ли достатъчно информация за ролята на </w:t>
            </w:r>
            <w:proofErr w:type="spellStart"/>
            <w:r w:rsidR="00A93286">
              <w:rPr>
                <w:rStyle w:val="22"/>
                <w:rFonts w:ascii="Times New Roman" w:hAnsi="Times New Roman" w:cs="Times New Roman"/>
              </w:rPr>
              <w:t>медиатора</w:t>
            </w:r>
            <w:proofErr w:type="spellEnd"/>
            <w:r w:rsidR="00A93286">
              <w:rPr>
                <w:rStyle w:val="22"/>
                <w:rFonts w:ascii="Times New Roman" w:hAnsi="Times New Roman" w:cs="Times New Roman"/>
              </w:rPr>
              <w:t>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6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A93286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 xml:space="preserve">1.4. </w:t>
            </w:r>
            <w:r w:rsidR="00A93286">
              <w:rPr>
                <w:rStyle w:val="22"/>
                <w:rFonts w:ascii="Times New Roman" w:hAnsi="Times New Roman" w:cs="Times New Roman"/>
              </w:rPr>
              <w:t xml:space="preserve"> Получихте ли достатъчно информация за</w:t>
            </w:r>
            <w:r w:rsidR="00DA6A1F">
              <w:rPr>
                <w:rStyle w:val="22"/>
                <w:rFonts w:ascii="Times New Roman" w:hAnsi="Times New Roman" w:cs="Times New Roman"/>
              </w:rPr>
              <w:t xml:space="preserve"> последиците от медиацията?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DA6A1F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 xml:space="preserve">1.5. </w:t>
            </w:r>
            <w:r w:rsidR="00DA6A1F">
              <w:rPr>
                <w:rStyle w:val="22"/>
                <w:rFonts w:ascii="Times New Roman" w:hAnsi="Times New Roman" w:cs="Times New Roman"/>
              </w:rPr>
              <w:t>Имахте ли възможност и в каква степен да поставяте въпроси по направените разяснения?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749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EB6F94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</w:t>
            </w:r>
            <w:r w:rsidR="00EB6F94">
              <w:rPr>
                <w:rStyle w:val="22"/>
                <w:rFonts w:ascii="Times New Roman" w:hAnsi="Times New Roman" w:cs="Times New Roman"/>
              </w:rPr>
              <w:t>6.</w:t>
            </w:r>
            <w:r w:rsidRPr="00361753">
              <w:rPr>
                <w:rStyle w:val="22"/>
                <w:rFonts w:ascii="Times New Roman" w:hAnsi="Times New Roman" w:cs="Times New Roman"/>
              </w:rPr>
              <w:t xml:space="preserve"> </w:t>
            </w:r>
            <w:r w:rsidR="00EB6F94">
              <w:rPr>
                <w:rStyle w:val="22"/>
                <w:rFonts w:ascii="Times New Roman" w:hAnsi="Times New Roman" w:cs="Times New Roman"/>
              </w:rPr>
              <w:t>Успяхте ли и в каква степен да получите необходимата Ви информация във връзка с процедурата по медиация?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119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EB6F94" w:rsidP="00764876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</w:rPr>
              <w:t xml:space="preserve">1.7. </w:t>
            </w:r>
            <w:r w:rsidR="00587EDD">
              <w:rPr>
                <w:rStyle w:val="22"/>
                <w:rFonts w:ascii="Times New Roman" w:hAnsi="Times New Roman" w:cs="Times New Roman"/>
              </w:rPr>
              <w:t xml:space="preserve">Ако другата страна в спора е съгласна, каква е вероятността да се съгласите да участвате в процедура по медиация, проведена от </w:t>
            </w:r>
            <w:proofErr w:type="spellStart"/>
            <w:r w:rsidR="00587EDD">
              <w:rPr>
                <w:rStyle w:val="22"/>
                <w:rFonts w:ascii="Times New Roman" w:hAnsi="Times New Roman" w:cs="Times New Roman"/>
              </w:rPr>
              <w:t>медиатор</w:t>
            </w:r>
            <w:proofErr w:type="spellEnd"/>
            <w:r w:rsidR="00587EDD">
              <w:rPr>
                <w:rStyle w:val="22"/>
                <w:rFonts w:ascii="Times New Roman" w:hAnsi="Times New Roman" w:cs="Times New Roman"/>
              </w:rPr>
              <w:t xml:space="preserve"> към </w:t>
            </w:r>
            <w:r w:rsidR="00764876">
              <w:rPr>
                <w:rStyle w:val="22"/>
                <w:rFonts w:ascii="Times New Roman" w:hAnsi="Times New Roman" w:cs="Times New Roman"/>
              </w:rPr>
              <w:t xml:space="preserve">Съдебния </w:t>
            </w:r>
            <w:r w:rsidR="00587EDD">
              <w:rPr>
                <w:rStyle w:val="22"/>
                <w:rFonts w:ascii="Times New Roman" w:hAnsi="Times New Roman" w:cs="Times New Roman"/>
              </w:rPr>
              <w:t>център по медиация към съответния съд</w:t>
            </w:r>
            <w:r w:rsidR="004779DD">
              <w:rPr>
                <w:rStyle w:val="22"/>
                <w:rFonts w:ascii="Times New Roman" w:hAnsi="Times New Roman" w:cs="Times New Roman"/>
              </w:rPr>
              <w:t>, където се разглежда Вашето дело</w:t>
            </w:r>
            <w:r w:rsidR="00587EDD">
              <w:rPr>
                <w:rStyle w:val="22"/>
                <w:rFonts w:ascii="Times New Roman" w:hAnsi="Times New Roman" w:cs="Times New Roman"/>
              </w:rPr>
              <w:t>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34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08074D" w:rsidP="0008074D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rPr>
                <w:rFonts w:ascii="Times New Roman" w:hAnsi="Times New Roman" w:cs="Times New Roman"/>
              </w:rPr>
            </w:pPr>
            <w:r w:rsidRPr="0008074D">
              <w:rPr>
                <w:rStyle w:val="21"/>
                <w:rFonts w:ascii="Times New Roman" w:hAnsi="Times New Roman" w:cs="Times New Roman"/>
              </w:rPr>
              <w:t xml:space="preserve">2. Оценка за работата на </w:t>
            </w:r>
            <w:proofErr w:type="spellStart"/>
            <w:r w:rsidRPr="0008074D">
              <w:rPr>
                <w:rStyle w:val="21"/>
                <w:rFonts w:ascii="Times New Roman" w:hAnsi="Times New Roman" w:cs="Times New Roman"/>
              </w:rPr>
              <w:t>медиатора</w:t>
            </w:r>
            <w:proofErr w:type="spellEnd"/>
            <w:r w:rsidRPr="0008074D">
              <w:rPr>
                <w:rStyle w:val="21"/>
                <w:rFonts w:ascii="Times New Roman" w:hAnsi="Times New Roman" w:cs="Times New Roman"/>
              </w:rPr>
              <w:t>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2BCF" w:rsidRPr="00361753" w:rsidTr="00397683">
        <w:trPr>
          <w:trHeight w:hRule="exact" w:val="79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F2558B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</w:t>
            </w:r>
            <w:r w:rsidR="0008074D">
              <w:rPr>
                <w:rStyle w:val="22"/>
                <w:rFonts w:ascii="Times New Roman" w:hAnsi="Times New Roman" w:cs="Times New Roman"/>
              </w:rPr>
              <w:t>1</w:t>
            </w:r>
            <w:r w:rsidRPr="00361753">
              <w:rPr>
                <w:rStyle w:val="22"/>
                <w:rFonts w:ascii="Times New Roman" w:hAnsi="Times New Roman" w:cs="Times New Roman"/>
              </w:rPr>
              <w:t xml:space="preserve">. </w:t>
            </w:r>
            <w:r w:rsidR="0008074D">
              <w:rPr>
                <w:rStyle w:val="22"/>
                <w:rFonts w:ascii="Times New Roman" w:hAnsi="Times New Roman" w:cs="Times New Roman"/>
              </w:rPr>
              <w:t xml:space="preserve">В каква степен </w:t>
            </w:r>
            <w:proofErr w:type="spellStart"/>
            <w:r w:rsidR="0008074D">
              <w:rPr>
                <w:rStyle w:val="22"/>
                <w:rFonts w:ascii="Times New Roman" w:hAnsi="Times New Roman" w:cs="Times New Roman"/>
              </w:rPr>
              <w:t>медиаторът</w:t>
            </w:r>
            <w:proofErr w:type="spellEnd"/>
            <w:r w:rsidR="0008074D">
              <w:rPr>
                <w:rStyle w:val="22"/>
                <w:rFonts w:ascii="Times New Roman" w:hAnsi="Times New Roman" w:cs="Times New Roman"/>
              </w:rPr>
              <w:t xml:space="preserve"> </w:t>
            </w:r>
            <w:r w:rsidR="00A54D8A">
              <w:rPr>
                <w:rStyle w:val="22"/>
                <w:rFonts w:ascii="Times New Roman" w:hAnsi="Times New Roman" w:cs="Times New Roman"/>
              </w:rPr>
              <w:t>Ви поддържаше фокусирани върху представ</w:t>
            </w:r>
            <w:r w:rsidR="00F2558B">
              <w:rPr>
                <w:rStyle w:val="22"/>
                <w:rFonts w:ascii="Times New Roman" w:hAnsi="Times New Roman" w:cs="Times New Roman"/>
              </w:rPr>
              <w:t>е</w:t>
            </w:r>
            <w:bookmarkStart w:id="1" w:name="_GoBack"/>
            <w:bookmarkEnd w:id="1"/>
            <w:r w:rsidR="00A54D8A">
              <w:rPr>
                <w:rStyle w:val="22"/>
                <w:rFonts w:ascii="Times New Roman" w:hAnsi="Times New Roman" w:cs="Times New Roman"/>
              </w:rPr>
              <w:t>ната информация?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49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A54D8A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</w:t>
            </w:r>
            <w:proofErr w:type="spellStart"/>
            <w:r w:rsidR="00A54D8A">
              <w:rPr>
                <w:rStyle w:val="22"/>
                <w:rFonts w:ascii="Times New Roman" w:hAnsi="Times New Roman" w:cs="Times New Roman"/>
              </w:rPr>
              <w:t>2</w:t>
            </w:r>
            <w:proofErr w:type="spellEnd"/>
            <w:r w:rsidRPr="00361753">
              <w:rPr>
                <w:rStyle w:val="22"/>
                <w:rFonts w:ascii="Times New Roman" w:hAnsi="Times New Roman" w:cs="Times New Roman"/>
              </w:rPr>
              <w:t xml:space="preserve">. </w:t>
            </w:r>
            <w:r w:rsidR="00B3008F">
              <w:rPr>
                <w:rStyle w:val="22"/>
                <w:rFonts w:ascii="Times New Roman" w:hAnsi="Times New Roman" w:cs="Times New Roman"/>
              </w:rPr>
              <w:t>Държа ли се безпристрастно?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57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B3008F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</w:t>
            </w:r>
            <w:r w:rsidR="00B3008F">
              <w:rPr>
                <w:rStyle w:val="22"/>
                <w:rFonts w:ascii="Times New Roman" w:hAnsi="Times New Roman" w:cs="Times New Roman"/>
              </w:rPr>
              <w:t>3</w:t>
            </w:r>
            <w:r w:rsidRPr="00361753">
              <w:rPr>
                <w:rStyle w:val="22"/>
                <w:rFonts w:ascii="Times New Roman" w:hAnsi="Times New Roman" w:cs="Times New Roman"/>
              </w:rPr>
              <w:t xml:space="preserve">. </w:t>
            </w:r>
            <w:r w:rsidR="00B3008F">
              <w:rPr>
                <w:rStyle w:val="22"/>
                <w:rFonts w:ascii="Times New Roman" w:hAnsi="Times New Roman" w:cs="Times New Roman"/>
              </w:rPr>
              <w:t>Съблюдава ли поверителността?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97683">
        <w:trPr>
          <w:trHeight w:hRule="exact" w:val="6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962BCF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62BCF" w:rsidRPr="00361753" w:rsidRDefault="00962BCF" w:rsidP="00361753">
      <w:pPr>
        <w:framePr w:w="1006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962BCF" w:rsidP="00361753">
      <w:pPr>
        <w:rPr>
          <w:rFonts w:ascii="Times New Roman" w:hAnsi="Times New Roman" w:cs="Times New Roman"/>
        </w:rPr>
      </w:pPr>
    </w:p>
    <w:p w:rsidR="00962BCF" w:rsidRPr="00361753" w:rsidRDefault="00962BCF" w:rsidP="00361753">
      <w:pPr>
        <w:framePr w:w="1006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962BCF" w:rsidP="00361753">
      <w:pPr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361753" w:rsidP="00361753">
      <w:pPr>
        <w:pStyle w:val="20"/>
        <w:shd w:val="clear" w:color="auto" w:fill="auto"/>
        <w:spacing w:before="0" w:after="0" w:line="240" w:lineRule="auto"/>
        <w:ind w:left="48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855980" distB="0" distL="63500" distR="63500" simplePos="0" relativeHeight="251657728" behindDoc="1" locked="0" layoutInCell="1" allowOverlap="1">
                <wp:simplePos x="0" y="0"/>
                <wp:positionH relativeFrom="margin">
                  <wp:posOffset>441960</wp:posOffset>
                </wp:positionH>
                <wp:positionV relativeFrom="paragraph">
                  <wp:posOffset>-6350</wp:posOffset>
                </wp:positionV>
                <wp:extent cx="374650" cy="133350"/>
                <wp:effectExtent l="3810" t="3175" r="254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BCF" w:rsidRPr="00361753" w:rsidRDefault="00C71912">
                            <w:pPr>
                              <w:pStyle w:val="20"/>
                              <w:shd w:val="clear" w:color="auto" w:fill="auto"/>
                              <w:spacing w:before="0" w:after="0" w:line="21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61753">
                              <w:rPr>
                                <w:rStyle w:val="2Exact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Дата</w:t>
                            </w:r>
                            <w:r w:rsidRPr="00361753">
                              <w:rPr>
                                <w:rStyle w:val="2Exact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8pt;margin-top:-.5pt;width:29.5pt;height:10.5pt;z-index:-251658752;visibility:visible;mso-wrap-style:square;mso-width-percent:0;mso-height-percent:0;mso-wrap-distance-left:5pt;mso-wrap-distance-top:67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4bqQ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" filled="f" stroked="f">
                <v:textbox style="mso-fit-shape-to-text:t" inset="0,0,0,0">
                  <w:txbxContent>
                    <w:p w:rsidR="00962BCF" w:rsidRPr="00361753" w:rsidRDefault="00C71912">
                      <w:pPr>
                        <w:pStyle w:val="20"/>
                        <w:shd w:val="clear" w:color="auto" w:fill="auto"/>
                        <w:spacing w:before="0" w:after="0" w:line="210" w:lineRule="exact"/>
                        <w:rPr>
                          <w:sz w:val="22"/>
                          <w:szCs w:val="22"/>
                        </w:rPr>
                      </w:pPr>
                      <w:r w:rsidRPr="00361753">
                        <w:rPr>
                          <w:rStyle w:val="2Exact"/>
                          <w:rFonts w:ascii="Times New Roman" w:hAnsi="Times New Roman" w:cs="Times New Roman"/>
                          <w:sz w:val="22"/>
                          <w:szCs w:val="22"/>
                        </w:rPr>
                        <w:t>Дата</w:t>
                      </w:r>
                      <w:r w:rsidRPr="00361753">
                        <w:rPr>
                          <w:rStyle w:val="2Exact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71912" w:rsidRPr="00361753">
        <w:rPr>
          <w:rFonts w:ascii="Times New Roman" w:hAnsi="Times New Roman" w:cs="Times New Roman"/>
          <w:sz w:val="22"/>
          <w:szCs w:val="22"/>
        </w:rPr>
        <w:t>Подпис: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left="4840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50"/>
        <w:shd w:val="clear" w:color="auto" w:fill="auto"/>
        <w:spacing w:before="0" w:after="0" w:line="240" w:lineRule="auto"/>
        <w:ind w:left="13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 xml:space="preserve">Екипът на </w:t>
      </w:r>
      <w:r w:rsidR="007E334E">
        <w:rPr>
          <w:rFonts w:ascii="Times New Roman" w:hAnsi="Times New Roman" w:cs="Times New Roman"/>
        </w:rPr>
        <w:t xml:space="preserve">Съдебният център </w:t>
      </w:r>
      <w:r w:rsidRPr="00361753">
        <w:rPr>
          <w:rFonts w:ascii="Times New Roman" w:hAnsi="Times New Roman" w:cs="Times New Roman"/>
        </w:rPr>
        <w:t>по медиация Ви благодари за отделеното време и</w:t>
      </w:r>
    </w:p>
    <w:p w:rsidR="00962BCF" w:rsidRPr="00361753" w:rsidRDefault="00C71912" w:rsidP="00361753">
      <w:pPr>
        <w:pStyle w:val="50"/>
        <w:shd w:val="clear" w:color="auto" w:fill="auto"/>
        <w:spacing w:before="0" w:after="0" w:line="240" w:lineRule="auto"/>
        <w:ind w:left="320"/>
        <w:jc w:val="center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споделената информация!</w:t>
      </w:r>
    </w:p>
    <w:sectPr w:rsidR="00962BCF" w:rsidRPr="00361753" w:rsidSect="00361753">
      <w:pgSz w:w="11900" w:h="16840"/>
      <w:pgMar w:top="426" w:right="372" w:bottom="426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47" w:rsidRDefault="00967A47">
      <w:r>
        <w:separator/>
      </w:r>
    </w:p>
  </w:endnote>
  <w:endnote w:type="continuationSeparator" w:id="0">
    <w:p w:rsidR="00967A47" w:rsidRDefault="0096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47" w:rsidRDefault="00967A47"/>
  </w:footnote>
  <w:footnote w:type="continuationSeparator" w:id="0">
    <w:p w:rsidR="00967A47" w:rsidRDefault="00967A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CF"/>
    <w:rsid w:val="0008074D"/>
    <w:rsid w:val="00361753"/>
    <w:rsid w:val="00395284"/>
    <w:rsid w:val="00397683"/>
    <w:rsid w:val="0043145E"/>
    <w:rsid w:val="004779DD"/>
    <w:rsid w:val="00502B0F"/>
    <w:rsid w:val="00512235"/>
    <w:rsid w:val="00587EDD"/>
    <w:rsid w:val="00590C6B"/>
    <w:rsid w:val="00764876"/>
    <w:rsid w:val="007E334E"/>
    <w:rsid w:val="00825B1F"/>
    <w:rsid w:val="00962BCF"/>
    <w:rsid w:val="00967A47"/>
    <w:rsid w:val="009E7E8D"/>
    <w:rsid w:val="00A54D8A"/>
    <w:rsid w:val="00A93286"/>
    <w:rsid w:val="00B3008F"/>
    <w:rsid w:val="00BA16B6"/>
    <w:rsid w:val="00BF362F"/>
    <w:rsid w:val="00BF477B"/>
    <w:rsid w:val="00C71912"/>
    <w:rsid w:val="00D26632"/>
    <w:rsid w:val="00DA6A1F"/>
    <w:rsid w:val="00EB6F94"/>
    <w:rsid w:val="00F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4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2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72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60" w:after="360" w:line="0" w:lineRule="atLeast"/>
      <w:ind w:firstLine="7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0" w:line="0" w:lineRule="atLeas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4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2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72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60" w:after="360" w:line="0" w:lineRule="atLeast"/>
      <w:ind w:firstLine="7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0" w:line="0" w:lineRule="atLeas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2026-02-16T09:51:00Z</cp:lastPrinted>
  <dcterms:created xsi:type="dcterms:W3CDTF">2026-02-16T10:14:00Z</dcterms:created>
  <dcterms:modified xsi:type="dcterms:W3CDTF">2026-02-16T10:14:00Z</dcterms:modified>
</cp:coreProperties>
</file>